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5A" w:rsidRDefault="00E12B5A" w:rsidP="00E12B5A">
      <w:pPr>
        <w:spacing w:line="240" w:lineRule="auto"/>
        <w:rPr>
          <w:rFonts w:ascii="Times New Roman" w:hAnsi="Times New Roman" w:cs="Times New Roman"/>
        </w:rPr>
      </w:pPr>
      <w:r w:rsidRPr="00E12B5A">
        <w:rPr>
          <w:rFonts w:ascii="Times New Roman" w:hAnsi="Times New Roman" w:cs="Times New Roman"/>
        </w:rPr>
        <w:t>К проверке по критериям оценивания допускаются итоговые сочинения, соответствующие установленным требованиям.</w:t>
      </w:r>
    </w:p>
    <w:p w:rsidR="00E12B5A" w:rsidRDefault="00E12B5A" w:rsidP="00E12B5A">
      <w:pPr>
        <w:spacing w:line="240" w:lineRule="auto"/>
        <w:rPr>
          <w:rFonts w:ascii="Times New Roman" w:hAnsi="Times New Roman" w:cs="Times New Roman"/>
        </w:rPr>
      </w:pPr>
      <w:r w:rsidRPr="00E12B5A">
        <w:rPr>
          <w:rFonts w:ascii="Times New Roman" w:hAnsi="Times New Roman" w:cs="Times New Roman"/>
          <w:b/>
        </w:rPr>
        <w:t>Требование № 1</w:t>
      </w:r>
      <w:r w:rsidRPr="00E12B5A">
        <w:rPr>
          <w:rFonts w:ascii="Times New Roman" w:hAnsi="Times New Roman" w:cs="Times New Roman"/>
        </w:rPr>
        <w:t>. «Объем итогового сочинения»</w:t>
      </w:r>
      <w:r>
        <w:rPr>
          <w:rFonts w:ascii="Times New Roman" w:hAnsi="Times New Roman" w:cs="Times New Roman"/>
        </w:rPr>
        <w:t xml:space="preserve">                                                                                                </w:t>
      </w:r>
      <w:r w:rsidRPr="00E12B5A">
        <w:rPr>
          <w:rFonts w:ascii="Times New Roman" w:hAnsi="Times New Roman" w:cs="Times New Roman"/>
        </w:rPr>
        <w:t xml:space="preserve">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E12B5A" w:rsidRDefault="00E12B5A" w:rsidP="00E12B5A">
      <w:pPr>
        <w:spacing w:line="240" w:lineRule="auto"/>
        <w:rPr>
          <w:rFonts w:ascii="Times New Roman" w:hAnsi="Times New Roman" w:cs="Times New Roman"/>
        </w:rPr>
      </w:pPr>
      <w:r w:rsidRPr="00E12B5A">
        <w:rPr>
          <w:rFonts w:ascii="Times New Roman" w:hAnsi="Times New Roman" w:cs="Times New Roman"/>
          <w:b/>
        </w:rPr>
        <w:t>Требование № 2</w:t>
      </w:r>
      <w:r w:rsidRPr="00E12B5A">
        <w:rPr>
          <w:rFonts w:ascii="Times New Roman" w:hAnsi="Times New Roman" w:cs="Times New Roman"/>
        </w:rPr>
        <w:t xml:space="preserve">. «Самостоятельность написания итогового сочинения» </w:t>
      </w:r>
      <w:r>
        <w:rPr>
          <w:rFonts w:ascii="Times New Roman" w:hAnsi="Times New Roman" w:cs="Times New Roman"/>
        </w:rPr>
        <w:t xml:space="preserve">                                                               </w:t>
      </w:r>
      <w:r w:rsidRPr="00E12B5A">
        <w:rPr>
          <w:rFonts w:ascii="Times New Roman" w:hAnsi="Times New Roman" w:cs="Times New Roman"/>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E12B5A" w:rsidRDefault="00E12B5A" w:rsidP="00E12B5A">
      <w:pPr>
        <w:spacing w:line="240" w:lineRule="auto"/>
        <w:rPr>
          <w:rFonts w:ascii="Times New Roman" w:hAnsi="Times New Roman" w:cs="Times New Roman"/>
        </w:rPr>
      </w:pPr>
      <w:r w:rsidRPr="00E12B5A">
        <w:rPr>
          <w:rFonts w:ascii="Times New Roman" w:hAnsi="Times New Roman" w:cs="Times New Roman"/>
        </w:rPr>
        <w:t xml:space="preserve">Итоговое сочинение, соответствующее установленным требованиям, оценивается по </w:t>
      </w:r>
      <w:r w:rsidRPr="00E12B5A">
        <w:rPr>
          <w:rFonts w:ascii="Times New Roman" w:hAnsi="Times New Roman" w:cs="Times New Roman"/>
          <w:b/>
        </w:rPr>
        <w:t>критериям:</w:t>
      </w:r>
      <w:r w:rsidRPr="00E12B5A">
        <w:rPr>
          <w:rFonts w:ascii="Times New Roman" w:hAnsi="Times New Roman" w:cs="Times New Roman"/>
        </w:rPr>
        <w:t xml:space="preserve"> </w:t>
      </w:r>
    </w:p>
    <w:p w:rsidR="00EB4253" w:rsidRPr="00E12B5A" w:rsidRDefault="00E12B5A" w:rsidP="00E12B5A">
      <w:pPr>
        <w:spacing w:line="240" w:lineRule="auto"/>
        <w:rPr>
          <w:rFonts w:ascii="Times New Roman" w:hAnsi="Times New Roman" w:cs="Times New Roman"/>
        </w:rPr>
      </w:pPr>
      <w:r w:rsidRPr="00E12B5A">
        <w:rPr>
          <w:rFonts w:ascii="Times New Roman" w:hAnsi="Times New Roman" w:cs="Times New Roman"/>
        </w:rPr>
        <w:t xml:space="preserve">1. «Соответствие теме»; </w:t>
      </w:r>
      <w:r>
        <w:rPr>
          <w:rFonts w:ascii="Times New Roman" w:hAnsi="Times New Roman" w:cs="Times New Roman"/>
        </w:rPr>
        <w:t xml:space="preserve">                                                                                                                                                        </w:t>
      </w:r>
      <w:r w:rsidRPr="00E12B5A">
        <w:rPr>
          <w:rFonts w:ascii="Times New Roman" w:hAnsi="Times New Roman" w:cs="Times New Roman"/>
        </w:rPr>
        <w:t xml:space="preserve">2. «Аргументация. Привлечение литературного материала»; </w:t>
      </w:r>
      <w:r>
        <w:rPr>
          <w:rFonts w:ascii="Times New Roman" w:hAnsi="Times New Roman" w:cs="Times New Roman"/>
        </w:rPr>
        <w:t xml:space="preserve">                                                                                              </w:t>
      </w:r>
      <w:r w:rsidRPr="00E12B5A">
        <w:rPr>
          <w:rFonts w:ascii="Times New Roman" w:hAnsi="Times New Roman" w:cs="Times New Roman"/>
        </w:rPr>
        <w:t xml:space="preserve">3. «Композиция и логика рассуждения»; </w:t>
      </w:r>
      <w:r>
        <w:rPr>
          <w:rFonts w:ascii="Times New Roman" w:hAnsi="Times New Roman" w:cs="Times New Roman"/>
        </w:rPr>
        <w:t xml:space="preserve">                                                                                                                              </w:t>
      </w:r>
      <w:r w:rsidRPr="00E12B5A">
        <w:rPr>
          <w:rFonts w:ascii="Times New Roman" w:hAnsi="Times New Roman" w:cs="Times New Roman"/>
        </w:rPr>
        <w:t xml:space="preserve">4. «Качество письменной речи»; </w:t>
      </w:r>
      <w:r>
        <w:rPr>
          <w:rFonts w:ascii="Times New Roman" w:hAnsi="Times New Roman" w:cs="Times New Roman"/>
        </w:rPr>
        <w:t xml:space="preserve">                                                                                                                                             </w:t>
      </w:r>
      <w:r w:rsidRPr="00E12B5A">
        <w:rPr>
          <w:rFonts w:ascii="Times New Roman" w:hAnsi="Times New Roman" w:cs="Times New Roman"/>
        </w:rPr>
        <w:t xml:space="preserve">5. «Грамотность». </w:t>
      </w:r>
      <w:r>
        <w:rPr>
          <w:rFonts w:ascii="Times New Roman" w:hAnsi="Times New Roman" w:cs="Times New Roman"/>
        </w:rPr>
        <w:t xml:space="preserve">                                                                                                                                                         </w:t>
      </w:r>
      <w:r w:rsidRPr="00E12B5A">
        <w:rPr>
          <w:rFonts w:ascii="Times New Roman" w:hAnsi="Times New Roman" w:cs="Times New Roman"/>
        </w:rPr>
        <w:t xml:space="preserve">Критерии № 1 и № 2 являются основными. 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r>
        <w:rPr>
          <w:rFonts w:ascii="Times New Roman" w:hAnsi="Times New Roman" w:cs="Times New Roman"/>
        </w:rPr>
        <w:t xml:space="preserve">                                                                                                                                                                  </w:t>
      </w:r>
      <w:r w:rsidRPr="00E12B5A">
        <w:rPr>
          <w:rFonts w:ascii="Times New Roman" w:hAnsi="Times New Roman" w:cs="Times New Roman"/>
          <w:b/>
        </w:rPr>
        <w:t xml:space="preserve">Критерий № 1 «Соответствие теме»    </w:t>
      </w:r>
      <w:r>
        <w:rPr>
          <w:rFonts w:ascii="Times New Roman" w:hAnsi="Times New Roman" w:cs="Times New Roman"/>
        </w:rPr>
        <w:t xml:space="preserve">                                                                                                                               </w:t>
      </w:r>
      <w:r w:rsidRPr="00E12B5A">
        <w:rPr>
          <w:rFonts w:ascii="Times New Roman" w:hAnsi="Times New Roman" w:cs="Times New Roman"/>
        </w:rPr>
        <w:t xml:space="preserve">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  </w:t>
      </w:r>
      <w:r>
        <w:rPr>
          <w:rFonts w:ascii="Times New Roman" w:hAnsi="Times New Roman" w:cs="Times New Roman"/>
        </w:rPr>
        <w:t xml:space="preserve">                                                                     </w:t>
      </w:r>
      <w:r w:rsidRPr="00E12B5A">
        <w:rPr>
          <w:rFonts w:ascii="Times New Roman" w:hAnsi="Times New Roman" w:cs="Times New Roman"/>
          <w:b/>
        </w:rPr>
        <w:t xml:space="preserve">Критерий № 2  «Аргументация. Привлечение литературного материала»                                                              </w:t>
      </w:r>
      <w:r w:rsidRPr="00E12B5A">
        <w:rPr>
          <w:rFonts w:ascii="Times New Roman" w:hAnsi="Times New Roman" w:cs="Times New Roman"/>
        </w:rPr>
        <w:t xml:space="preserve">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w:t>
      </w:r>
      <w:proofErr w:type="gramStart"/>
      <w:r w:rsidRPr="00E12B5A">
        <w:rPr>
          <w:rFonts w:ascii="Times New Roman" w:hAnsi="Times New Roman" w:cs="Times New Roman"/>
        </w:rPr>
        <w:t>материал</w:t>
      </w:r>
      <w:proofErr w:type="gramEnd"/>
      <w:r w:rsidRPr="00E12B5A">
        <w:rPr>
          <w:rFonts w:ascii="Times New Roman" w:hAnsi="Times New Roman" w:cs="Times New Roman"/>
        </w:rPr>
        <w:t xml:space="preserve"> лишь упоминается в работе (аргументы примерами не подкрепляются). Во всех остальных случаях выставляется «зачет». </w:t>
      </w:r>
      <w:r>
        <w:rPr>
          <w:rFonts w:ascii="Times New Roman" w:hAnsi="Times New Roman" w:cs="Times New Roman"/>
        </w:rPr>
        <w:t xml:space="preserve">                                                                                                         </w:t>
      </w:r>
      <w:r w:rsidRPr="00E12B5A">
        <w:rPr>
          <w:rFonts w:ascii="Times New Roman" w:hAnsi="Times New Roman" w:cs="Times New Roman"/>
          <w:b/>
        </w:rPr>
        <w:t xml:space="preserve">Критерий № 3 «Композиция и логика рассуждения»                                                                                                </w:t>
      </w:r>
      <w:r w:rsidRPr="00E12B5A">
        <w:rPr>
          <w:rFonts w:ascii="Times New Roman" w:hAnsi="Times New Roman" w:cs="Times New Roman"/>
        </w:rP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w:t>
      </w:r>
      <w:proofErr w:type="spellStart"/>
      <w:r w:rsidRPr="00E12B5A">
        <w:rPr>
          <w:rFonts w:ascii="Times New Roman" w:hAnsi="Times New Roman" w:cs="Times New Roman"/>
        </w:rPr>
        <w:t>тезисно-доказательная</w:t>
      </w:r>
      <w:proofErr w:type="spellEnd"/>
      <w:r w:rsidRPr="00E12B5A">
        <w:rPr>
          <w:rFonts w:ascii="Times New Roman" w:hAnsi="Times New Roman" w:cs="Times New Roman"/>
        </w:rPr>
        <w:t xml:space="preserve"> часть. Во всех остальных случаях выставляется «зачет». </w:t>
      </w:r>
      <w:r>
        <w:rPr>
          <w:rFonts w:ascii="Times New Roman" w:hAnsi="Times New Roman" w:cs="Times New Roman"/>
        </w:rPr>
        <w:t xml:space="preserve">                                       </w:t>
      </w:r>
      <w:r w:rsidRPr="00E12B5A">
        <w:rPr>
          <w:rFonts w:ascii="Times New Roman" w:hAnsi="Times New Roman" w:cs="Times New Roman"/>
          <w:b/>
        </w:rPr>
        <w:t xml:space="preserve">Критерий № 4 «Качество письменной речи»                                                                                                                    </w:t>
      </w:r>
      <w:r w:rsidRPr="00E12B5A">
        <w:rPr>
          <w:rFonts w:ascii="Times New Roman" w:hAnsi="Times New Roman" w:cs="Times New Roman"/>
        </w:rP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r>
        <w:rPr>
          <w:rFonts w:ascii="Times New Roman" w:hAnsi="Times New Roman" w:cs="Times New Roman"/>
        </w:rPr>
        <w:t xml:space="preserve">                                                                                                                               </w:t>
      </w:r>
      <w:r w:rsidRPr="00E12B5A">
        <w:rPr>
          <w:rFonts w:ascii="Times New Roman" w:hAnsi="Times New Roman" w:cs="Times New Roman"/>
          <w:b/>
        </w:rPr>
        <w:t xml:space="preserve">Критерий № 5 «Грамотность»                                                                                                                                            </w:t>
      </w:r>
      <w:r w:rsidRPr="00E12B5A">
        <w:rPr>
          <w:rFonts w:ascii="Times New Roman" w:hAnsi="Times New Roman" w:cs="Times New Roman"/>
        </w:rPr>
        <w:t xml:space="preserve">Данный критерий позволяет оценить грамотность выпускника. «Незачет» ставится при условии, если на 100 слов приходится в сумме более пяти ошибок: грамматических, </w:t>
      </w:r>
      <w:r>
        <w:rPr>
          <w:rFonts w:ascii="Times New Roman" w:hAnsi="Times New Roman" w:cs="Times New Roman"/>
        </w:rPr>
        <w:t>орфографических, пунктуационных</w:t>
      </w:r>
      <w:r w:rsidRPr="00E12B5A">
        <w:rPr>
          <w:rFonts w:ascii="Times New Roman" w:hAnsi="Times New Roman" w:cs="Times New Roman"/>
        </w:rPr>
        <w:t>.</w:t>
      </w:r>
    </w:p>
    <w:sectPr w:rsidR="00EB4253" w:rsidRPr="00E12B5A" w:rsidSect="00E12B5A">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12B5A"/>
    <w:rsid w:val="00E12B5A"/>
    <w:rsid w:val="00EB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2019-09-11T14:51:00Z</dcterms:created>
  <dcterms:modified xsi:type="dcterms:W3CDTF">2019-09-11T14:56:00Z</dcterms:modified>
</cp:coreProperties>
</file>